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38241" w14:textId="77777777" w:rsidR="00CE2274" w:rsidRPr="00B82508" w:rsidRDefault="000F1D53" w:rsidP="00B82508">
      <w:pPr>
        <w:jc w:val="center"/>
        <w:rPr>
          <w:rFonts w:ascii="Arial" w:hAnsi="Arial" w:cs="Arial"/>
          <w:b/>
        </w:rPr>
      </w:pPr>
      <w:r w:rsidRPr="00B82508">
        <w:rPr>
          <w:rFonts w:ascii="Arial" w:hAnsi="Arial" w:cs="Arial"/>
          <w:b/>
        </w:rPr>
        <w:t>Рекомендуемый АО «ОмскВодоканал» порядок действий физического лица по подключению дома, объекта к системе водоснабжения, водоотведения</w:t>
      </w:r>
    </w:p>
    <w:p w14:paraId="12138242" w14:textId="28F0668E" w:rsidR="00D96D4D" w:rsidRPr="003644D6" w:rsidRDefault="000F1D53" w:rsidP="00336599">
      <w:pPr>
        <w:pStyle w:val="a6"/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3644D6">
        <w:rPr>
          <w:rFonts w:ascii="Arial" w:hAnsi="Arial" w:cs="Arial"/>
          <w:sz w:val="18"/>
          <w:szCs w:val="18"/>
        </w:rPr>
        <w:t>Заключить договор о подключении (в соответствии с ПП РФ№</w:t>
      </w:r>
      <w:r w:rsidR="000203FD" w:rsidRPr="000203FD">
        <w:rPr>
          <w:rFonts w:ascii="Arial" w:hAnsi="Arial" w:cs="Arial"/>
          <w:sz w:val="18"/>
          <w:szCs w:val="18"/>
        </w:rPr>
        <w:t>2130</w:t>
      </w:r>
      <w:r w:rsidRPr="003644D6">
        <w:rPr>
          <w:rFonts w:ascii="Arial" w:hAnsi="Arial" w:cs="Arial"/>
          <w:sz w:val="18"/>
          <w:szCs w:val="18"/>
        </w:rPr>
        <w:t>)</w:t>
      </w:r>
    </w:p>
    <w:p w14:paraId="12138243" w14:textId="77777777" w:rsidR="00D96D4D" w:rsidRPr="003644D6" w:rsidRDefault="000F1D53" w:rsidP="00CE2274">
      <w:pPr>
        <w:pStyle w:val="a6"/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3644D6">
        <w:rPr>
          <w:rFonts w:ascii="Arial" w:hAnsi="Arial" w:cs="Arial"/>
          <w:sz w:val="18"/>
          <w:szCs w:val="18"/>
        </w:rPr>
        <w:t xml:space="preserve"> В срок, указанный в заключенном договоре о подключении, выполнить обязательства Заказчика, предусмотренные договором о подключении:</w:t>
      </w:r>
    </w:p>
    <w:p w14:paraId="12138244" w14:textId="63A62156" w:rsidR="00D96D4D" w:rsidRPr="003644D6" w:rsidRDefault="000F1D53" w:rsidP="00CE2274">
      <w:pPr>
        <w:pStyle w:val="a6"/>
        <w:numPr>
          <w:ilvl w:val="1"/>
          <w:numId w:val="2"/>
        </w:numPr>
        <w:spacing w:after="0"/>
        <w:ind w:left="0" w:firstLine="851"/>
        <w:jc w:val="both"/>
        <w:rPr>
          <w:rFonts w:ascii="Arial" w:hAnsi="Arial" w:cs="Arial"/>
          <w:sz w:val="18"/>
          <w:szCs w:val="18"/>
        </w:rPr>
      </w:pPr>
      <w:r w:rsidRPr="003644D6">
        <w:rPr>
          <w:rFonts w:ascii="Arial" w:hAnsi="Arial" w:cs="Arial"/>
          <w:sz w:val="18"/>
          <w:szCs w:val="18"/>
        </w:rPr>
        <w:t xml:space="preserve">Внести плату за подключение в размере и в сроки, предусмотренные заключенным договором о подключении (в соответствии с п </w:t>
      </w:r>
      <w:r w:rsidR="000203FD" w:rsidRPr="000203FD">
        <w:rPr>
          <w:rFonts w:ascii="Arial" w:hAnsi="Arial" w:cs="Arial"/>
          <w:sz w:val="18"/>
          <w:szCs w:val="18"/>
        </w:rPr>
        <w:t>39</w:t>
      </w:r>
      <w:r w:rsidR="000203FD">
        <w:rPr>
          <w:rFonts w:ascii="Arial" w:hAnsi="Arial" w:cs="Arial"/>
          <w:sz w:val="18"/>
          <w:szCs w:val="18"/>
        </w:rPr>
        <w:t xml:space="preserve"> ПП РФ№2130</w:t>
      </w:r>
      <w:r w:rsidRPr="003644D6">
        <w:rPr>
          <w:rFonts w:ascii="Arial" w:hAnsi="Arial" w:cs="Arial"/>
          <w:sz w:val="18"/>
          <w:szCs w:val="18"/>
        </w:rPr>
        <w:t>, п.1, 12ж/12е типовой формы договора о подключении к системе водоснабжения /водоотведения, утв. ПП РФ №645);</w:t>
      </w:r>
    </w:p>
    <w:p w14:paraId="12138245" w14:textId="77777777" w:rsidR="00D96D4D" w:rsidRPr="003644D6" w:rsidRDefault="000F1D53" w:rsidP="00CE2274">
      <w:pPr>
        <w:pStyle w:val="a6"/>
        <w:numPr>
          <w:ilvl w:val="1"/>
          <w:numId w:val="2"/>
        </w:numPr>
        <w:spacing w:after="0"/>
        <w:ind w:left="0" w:firstLine="851"/>
        <w:jc w:val="both"/>
        <w:rPr>
          <w:rFonts w:ascii="Arial" w:hAnsi="Arial" w:cs="Arial"/>
          <w:sz w:val="18"/>
          <w:szCs w:val="18"/>
        </w:rPr>
      </w:pPr>
      <w:r w:rsidRPr="003644D6">
        <w:rPr>
          <w:rFonts w:ascii="Arial" w:hAnsi="Arial" w:cs="Arial"/>
          <w:sz w:val="18"/>
          <w:szCs w:val="18"/>
        </w:rPr>
        <w:t>Разработать проектную документацию и ее согласовать (в соответствии с п. 12а типовой формы договора о подключении к системе водоснабжения /водоотведения, утв. ПП РФ №645)</w:t>
      </w:r>
    </w:p>
    <w:p w14:paraId="12138246" w14:textId="77777777" w:rsidR="00F315A4" w:rsidRPr="003644D6" w:rsidRDefault="000F1D53" w:rsidP="00F63A08">
      <w:pPr>
        <w:pStyle w:val="a6"/>
        <w:numPr>
          <w:ilvl w:val="1"/>
          <w:numId w:val="2"/>
        </w:numPr>
        <w:spacing w:after="0"/>
        <w:ind w:left="0" w:firstLine="851"/>
        <w:jc w:val="both"/>
        <w:rPr>
          <w:rFonts w:ascii="Arial" w:hAnsi="Arial" w:cs="Arial"/>
          <w:sz w:val="18"/>
          <w:szCs w:val="18"/>
        </w:rPr>
      </w:pPr>
      <w:r w:rsidRPr="003644D6">
        <w:rPr>
          <w:rFonts w:ascii="Arial" w:hAnsi="Arial" w:cs="Arial"/>
          <w:sz w:val="18"/>
          <w:szCs w:val="18"/>
        </w:rPr>
        <w:t>Выполнить строительно-монтажные работы (в соответствии с п. 12б типовой формы договора о подключении к системе водоснабжения /водоотведения, утв. ПП РФ №645)</w:t>
      </w:r>
    </w:p>
    <w:p w14:paraId="12138247" w14:textId="77777777" w:rsidR="00F315A4" w:rsidRPr="003644D6" w:rsidRDefault="000F1D53" w:rsidP="00F315A4">
      <w:pPr>
        <w:pStyle w:val="a6"/>
        <w:numPr>
          <w:ilvl w:val="1"/>
          <w:numId w:val="2"/>
        </w:numPr>
        <w:spacing w:after="0"/>
        <w:ind w:left="0" w:firstLine="851"/>
        <w:jc w:val="both"/>
        <w:rPr>
          <w:rFonts w:ascii="Arial" w:hAnsi="Arial" w:cs="Arial"/>
          <w:sz w:val="18"/>
          <w:szCs w:val="18"/>
        </w:rPr>
      </w:pPr>
      <w:r w:rsidRPr="003644D6">
        <w:rPr>
          <w:rFonts w:ascii="Arial" w:hAnsi="Arial" w:cs="Arial"/>
          <w:sz w:val="18"/>
          <w:szCs w:val="18"/>
        </w:rPr>
        <w:t xml:space="preserve">Предоставить в Технический отдел АО «ОмскВодоканал» </w:t>
      </w:r>
      <w:r w:rsidRPr="003644D6">
        <w:rPr>
          <w:rFonts w:ascii="Arial" w:hAnsi="Arial" w:cs="Arial"/>
          <w:sz w:val="18"/>
          <w:szCs w:val="18"/>
          <w:u w:val="single"/>
        </w:rPr>
        <w:t>до выполнения врезки</w:t>
      </w:r>
      <w:r w:rsidRPr="003644D6">
        <w:rPr>
          <w:rFonts w:ascii="Arial" w:hAnsi="Arial" w:cs="Arial"/>
          <w:sz w:val="18"/>
          <w:szCs w:val="18"/>
        </w:rPr>
        <w:t xml:space="preserve"> построенных сетей следующие документы:</w:t>
      </w:r>
    </w:p>
    <w:p w14:paraId="12138248" w14:textId="77777777" w:rsidR="00F315A4" w:rsidRPr="003644D6" w:rsidRDefault="000F1D53" w:rsidP="00F315A4">
      <w:pPr>
        <w:pStyle w:val="a6"/>
        <w:spacing w:after="0"/>
        <w:ind w:left="0" w:firstLine="851"/>
        <w:jc w:val="both"/>
        <w:rPr>
          <w:rFonts w:ascii="Arial" w:hAnsi="Arial" w:cs="Arial"/>
          <w:sz w:val="18"/>
          <w:szCs w:val="18"/>
        </w:rPr>
      </w:pPr>
      <w:r w:rsidRPr="003644D6">
        <w:rPr>
          <w:rFonts w:ascii="Arial" w:hAnsi="Arial" w:cs="Arial"/>
          <w:sz w:val="18"/>
          <w:szCs w:val="18"/>
        </w:rPr>
        <w:t xml:space="preserve">- письменное уведомление о исполнении обязательств по договору (в свободной форме на имя Главного инженера АО «ОмскВодоканал», </w:t>
      </w:r>
    </w:p>
    <w:p w14:paraId="12138249" w14:textId="5D2CC745" w:rsidR="00F315A4" w:rsidRPr="003644D6" w:rsidRDefault="000F1D53" w:rsidP="00F315A4">
      <w:pPr>
        <w:pStyle w:val="a6"/>
        <w:spacing w:after="0"/>
        <w:ind w:left="0" w:firstLine="851"/>
        <w:jc w:val="both"/>
        <w:rPr>
          <w:rFonts w:ascii="Arial" w:hAnsi="Arial" w:cs="Arial"/>
          <w:sz w:val="18"/>
          <w:szCs w:val="18"/>
        </w:rPr>
      </w:pPr>
      <w:r w:rsidRPr="003644D6">
        <w:rPr>
          <w:rFonts w:ascii="Arial" w:hAnsi="Arial" w:cs="Arial"/>
          <w:sz w:val="18"/>
          <w:szCs w:val="18"/>
        </w:rPr>
        <w:t>- исполнительный чертеж</w:t>
      </w:r>
      <w:r>
        <w:rPr>
          <w:rFonts w:ascii="Arial" w:hAnsi="Arial" w:cs="Arial"/>
          <w:sz w:val="18"/>
          <w:szCs w:val="18"/>
        </w:rPr>
        <w:t xml:space="preserve"> (оригинал)</w:t>
      </w:r>
      <w:r w:rsidRPr="003644D6">
        <w:rPr>
          <w:rFonts w:ascii="Arial" w:hAnsi="Arial" w:cs="Arial"/>
          <w:sz w:val="18"/>
          <w:szCs w:val="18"/>
        </w:rPr>
        <w:t xml:space="preserve"> на построенные сети в соответствии с проектом (выполняет любая организация осуществляющая деятельность по данному виду работ),</w:t>
      </w:r>
    </w:p>
    <w:p w14:paraId="1213824A" w14:textId="77777777" w:rsidR="00F315A4" w:rsidRPr="003644D6" w:rsidRDefault="000F1D53" w:rsidP="00F315A4">
      <w:pPr>
        <w:pStyle w:val="a6"/>
        <w:spacing w:after="0"/>
        <w:ind w:left="0" w:firstLine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3644D6">
        <w:rPr>
          <w:rFonts w:ascii="Arial" w:hAnsi="Arial" w:cs="Arial"/>
          <w:sz w:val="18"/>
          <w:szCs w:val="18"/>
        </w:rPr>
        <w:t xml:space="preserve">сертификаты на материалы и трубы, используемые в строительстве (при покупке сертификаты предоставляются продавцом), </w:t>
      </w:r>
    </w:p>
    <w:p w14:paraId="1213824B" w14:textId="77777777" w:rsidR="00F315A4" w:rsidRPr="003644D6" w:rsidRDefault="000F1D53" w:rsidP="00F315A4">
      <w:pPr>
        <w:pStyle w:val="a6"/>
        <w:spacing w:after="0"/>
        <w:ind w:left="0" w:firstLine="851"/>
        <w:jc w:val="both"/>
        <w:rPr>
          <w:rFonts w:ascii="Arial" w:hAnsi="Arial" w:cs="Arial"/>
          <w:sz w:val="18"/>
          <w:szCs w:val="18"/>
        </w:rPr>
      </w:pPr>
      <w:r w:rsidRPr="003644D6">
        <w:rPr>
          <w:rFonts w:ascii="Arial" w:hAnsi="Arial" w:cs="Arial"/>
          <w:sz w:val="18"/>
          <w:szCs w:val="18"/>
        </w:rPr>
        <w:t xml:space="preserve">- акт освидетельствования скрытых работ (оформляет строительная организация), </w:t>
      </w:r>
    </w:p>
    <w:p w14:paraId="1213824C" w14:textId="77777777" w:rsidR="00F315A4" w:rsidRPr="003644D6" w:rsidRDefault="000F1D53" w:rsidP="00F315A4">
      <w:pPr>
        <w:pStyle w:val="a6"/>
        <w:spacing w:after="0"/>
        <w:ind w:left="0" w:firstLine="851"/>
        <w:jc w:val="both"/>
        <w:rPr>
          <w:rFonts w:ascii="Arial" w:hAnsi="Arial" w:cs="Arial"/>
          <w:sz w:val="18"/>
          <w:szCs w:val="18"/>
        </w:rPr>
      </w:pPr>
      <w:r w:rsidRPr="003644D6">
        <w:rPr>
          <w:rFonts w:ascii="Arial" w:hAnsi="Arial" w:cs="Arial"/>
          <w:sz w:val="18"/>
          <w:szCs w:val="18"/>
        </w:rPr>
        <w:t>- акт гидравлического испытания водопровода и (или) напорной канализации (оформляет строительная организация),</w:t>
      </w:r>
    </w:p>
    <w:p w14:paraId="1213824D" w14:textId="77777777" w:rsidR="00F315A4" w:rsidRPr="003644D6" w:rsidRDefault="000F1D53" w:rsidP="00F315A4">
      <w:pPr>
        <w:pStyle w:val="a6"/>
        <w:spacing w:after="0"/>
        <w:ind w:left="0" w:firstLine="851"/>
        <w:jc w:val="both"/>
        <w:rPr>
          <w:rFonts w:ascii="Arial" w:hAnsi="Arial" w:cs="Arial"/>
          <w:sz w:val="18"/>
          <w:szCs w:val="18"/>
        </w:rPr>
      </w:pPr>
      <w:r w:rsidRPr="003644D6">
        <w:rPr>
          <w:rFonts w:ascii="Arial" w:hAnsi="Arial" w:cs="Arial"/>
          <w:sz w:val="18"/>
          <w:szCs w:val="18"/>
        </w:rPr>
        <w:t>- паспорта на построенные колодцы/ фотография деталировки колодцев в плане (оформляет строительная организация или Заказчик).</w:t>
      </w:r>
    </w:p>
    <w:p w14:paraId="1213824E" w14:textId="02C5DDF6" w:rsidR="007F3A46" w:rsidRPr="003644D6" w:rsidRDefault="000F1D53" w:rsidP="00F315A4">
      <w:pPr>
        <w:pStyle w:val="a6"/>
        <w:numPr>
          <w:ilvl w:val="1"/>
          <w:numId w:val="2"/>
        </w:numPr>
        <w:spacing w:after="0"/>
        <w:ind w:left="0" w:firstLine="851"/>
        <w:jc w:val="both"/>
        <w:rPr>
          <w:rFonts w:ascii="Arial" w:hAnsi="Arial" w:cs="Arial"/>
          <w:sz w:val="18"/>
          <w:szCs w:val="18"/>
        </w:rPr>
      </w:pPr>
      <w:r w:rsidRPr="003644D6">
        <w:rPr>
          <w:rFonts w:ascii="Arial" w:hAnsi="Arial" w:cs="Arial"/>
          <w:sz w:val="18"/>
          <w:szCs w:val="18"/>
        </w:rPr>
        <w:t>После проверки документации и положительного заключения Технического отдела необходимо направить на имя Главного инженера АО «ОмскВодоканал» заявление на выполнение работ по промывке и дезинфекции построенного водопровода и врезке (присоединению)</w:t>
      </w:r>
      <w:r w:rsidR="00A24955" w:rsidRPr="00A24955">
        <w:rPr>
          <w:rFonts w:ascii="Arial" w:hAnsi="Arial" w:cs="Arial"/>
          <w:sz w:val="18"/>
          <w:szCs w:val="18"/>
        </w:rPr>
        <w:t xml:space="preserve"> </w:t>
      </w:r>
      <w:r w:rsidR="00A70CAC">
        <w:rPr>
          <w:rFonts w:ascii="Arial" w:hAnsi="Arial" w:cs="Arial"/>
          <w:sz w:val="18"/>
          <w:szCs w:val="18"/>
        </w:rPr>
        <w:t>(в случае если сущ.</w:t>
      </w:r>
      <w:r w:rsidR="00A24955" w:rsidRPr="00A24955">
        <w:rPr>
          <w:rFonts w:ascii="Arial" w:hAnsi="Arial" w:cs="Arial"/>
          <w:sz w:val="18"/>
          <w:szCs w:val="18"/>
        </w:rPr>
        <w:t xml:space="preserve"> </w:t>
      </w:r>
      <w:r w:rsidR="00A70CAC">
        <w:rPr>
          <w:rFonts w:ascii="Arial" w:hAnsi="Arial" w:cs="Arial"/>
          <w:sz w:val="18"/>
          <w:szCs w:val="18"/>
        </w:rPr>
        <w:t>сети находятся на обслуживании либо в аренде Общества)</w:t>
      </w:r>
      <w:r w:rsidRPr="003644D6">
        <w:rPr>
          <w:rFonts w:ascii="Arial" w:hAnsi="Arial" w:cs="Arial"/>
          <w:sz w:val="18"/>
          <w:szCs w:val="18"/>
        </w:rPr>
        <w:t xml:space="preserve"> водопровода/канализации. Работы по промывке и дезинфекции выполняются АО «ОмскВодоканал» по отдельному договору (согласно п.22 типовой формы договора о подключении к системе водоснабжения, утв. ПП РФ №645)</w:t>
      </w:r>
    </w:p>
    <w:p w14:paraId="1213824F" w14:textId="77777777" w:rsidR="00F315A4" w:rsidRPr="003644D6" w:rsidRDefault="000F1D53" w:rsidP="00F315A4">
      <w:pPr>
        <w:pStyle w:val="a6"/>
        <w:numPr>
          <w:ilvl w:val="1"/>
          <w:numId w:val="2"/>
        </w:numPr>
        <w:spacing w:after="0"/>
        <w:ind w:left="0" w:firstLine="851"/>
        <w:jc w:val="both"/>
        <w:rPr>
          <w:rFonts w:ascii="Arial" w:hAnsi="Arial" w:cs="Arial"/>
          <w:sz w:val="18"/>
          <w:szCs w:val="18"/>
        </w:rPr>
      </w:pPr>
      <w:r w:rsidRPr="003644D6">
        <w:rPr>
          <w:rFonts w:ascii="Arial" w:hAnsi="Arial" w:cs="Arial"/>
          <w:sz w:val="18"/>
          <w:szCs w:val="18"/>
        </w:rPr>
        <w:t>К моменту завершения работ по промывке необходимо смонтировать прибор учета (обязательно предоставление паспорта на прибор учета)</w:t>
      </w:r>
    </w:p>
    <w:p w14:paraId="12138250" w14:textId="77777777" w:rsidR="00F315A4" w:rsidRPr="003644D6" w:rsidRDefault="000F1D53" w:rsidP="00F315A4">
      <w:pPr>
        <w:pStyle w:val="a6"/>
        <w:numPr>
          <w:ilvl w:val="1"/>
          <w:numId w:val="2"/>
        </w:numPr>
        <w:spacing w:after="0"/>
        <w:ind w:left="0" w:firstLine="851"/>
        <w:jc w:val="both"/>
        <w:rPr>
          <w:rFonts w:ascii="Arial" w:hAnsi="Arial" w:cs="Arial"/>
          <w:sz w:val="18"/>
          <w:szCs w:val="18"/>
        </w:rPr>
      </w:pPr>
      <w:r w:rsidRPr="003644D6">
        <w:rPr>
          <w:rFonts w:ascii="Arial" w:hAnsi="Arial" w:cs="Arial"/>
          <w:sz w:val="18"/>
          <w:szCs w:val="18"/>
        </w:rPr>
        <w:t>По результатам освидетельствования построенных сетей Техническим отделом АО «ОмскВодоканал» оформляется акт о подключении (согласно п.21 типовой формы договора о подключении к системе водоснабжения, утв. ПП РФ №645).</w:t>
      </w:r>
    </w:p>
    <w:p w14:paraId="12138251" w14:textId="77777777" w:rsidR="00CE2274" w:rsidRPr="003644D6" w:rsidRDefault="000F1D53" w:rsidP="00F315A4">
      <w:pPr>
        <w:pStyle w:val="a6"/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3644D6">
        <w:rPr>
          <w:rFonts w:ascii="Arial" w:hAnsi="Arial" w:cs="Arial"/>
          <w:sz w:val="18"/>
          <w:szCs w:val="18"/>
        </w:rPr>
        <w:t>Заключить договор холодного водоснабжения и (или) водоотведения для заключения договора необходимы следующие документы:</w:t>
      </w:r>
    </w:p>
    <w:p w14:paraId="12138252" w14:textId="77777777" w:rsidR="00FB0781" w:rsidRPr="003644D6" w:rsidRDefault="000F1D53" w:rsidP="00FB078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3644D6">
        <w:rPr>
          <w:rFonts w:ascii="Arial" w:hAnsi="Arial" w:cs="Arial"/>
          <w:sz w:val="18"/>
          <w:szCs w:val="18"/>
        </w:rPr>
        <w:t>1. Заявление о заключении договора холодного водоснабжения и (или) водоотведения</w:t>
      </w:r>
    </w:p>
    <w:p w14:paraId="12138253" w14:textId="77777777" w:rsidR="00FB0781" w:rsidRPr="003644D6" w:rsidRDefault="000F1D53" w:rsidP="00FB078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3644D6">
        <w:rPr>
          <w:rFonts w:ascii="Arial" w:hAnsi="Arial" w:cs="Arial"/>
          <w:sz w:val="18"/>
          <w:szCs w:val="18"/>
        </w:rPr>
        <w:t>2. Подписанный акт о подключении (технологическом присоединении) к централизованной системе водоотведения (оформляется по результатам исполнения заключенного договора о подключении в Техническом отделе АО «ОмскВодоканал» по адресу г. Омск, ул. Маяковского, 2 (центральный вход) тел.31-14-47).</w:t>
      </w:r>
    </w:p>
    <w:p w14:paraId="12138254" w14:textId="77777777" w:rsidR="00FB0781" w:rsidRPr="003644D6" w:rsidRDefault="000F1D53" w:rsidP="00FB078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3644D6">
        <w:rPr>
          <w:rFonts w:ascii="Arial" w:hAnsi="Arial" w:cs="Arial"/>
          <w:sz w:val="18"/>
          <w:szCs w:val="18"/>
        </w:rPr>
        <w:t>3. Сведения о зарегистрированных жильцах в доме</w:t>
      </w:r>
    </w:p>
    <w:p w14:paraId="12138255" w14:textId="77777777" w:rsidR="00CE2274" w:rsidRPr="003644D6" w:rsidRDefault="000F1D53" w:rsidP="00FB078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3644D6">
        <w:rPr>
          <w:rFonts w:ascii="Arial" w:hAnsi="Arial" w:cs="Arial"/>
          <w:sz w:val="18"/>
          <w:szCs w:val="18"/>
        </w:rPr>
        <w:t>4. Правоустанавливающий документ на дом.</w:t>
      </w:r>
    </w:p>
    <w:p w14:paraId="12138256" w14:textId="77777777" w:rsidR="00493948" w:rsidRPr="003644D6" w:rsidRDefault="000F1D53" w:rsidP="00FB078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3644D6">
        <w:rPr>
          <w:rFonts w:ascii="Arial" w:hAnsi="Arial" w:cs="Arial"/>
          <w:sz w:val="18"/>
          <w:szCs w:val="18"/>
        </w:rPr>
        <w:t xml:space="preserve">Для заключения договора холодного водоснабжения и (или) водоотведения после получения СМС –сообщения о готовности актов о подключении необходимо предварительно записаться на прием на сайте Общества </w:t>
      </w:r>
      <w:hyperlink r:id="rId8" w:history="1">
        <w:r w:rsidRPr="003644D6">
          <w:rPr>
            <w:rStyle w:val="a5"/>
            <w:rFonts w:ascii="Arial" w:hAnsi="Arial" w:cs="Arial"/>
            <w:sz w:val="18"/>
            <w:szCs w:val="18"/>
          </w:rPr>
          <w:t>https://omsk.rosvodokanal.ru/users/general_info/pre_appointment/</w:t>
        </w:r>
      </w:hyperlink>
      <w:r w:rsidRPr="003644D6">
        <w:rPr>
          <w:rFonts w:ascii="Arial" w:hAnsi="Arial" w:cs="Arial"/>
          <w:sz w:val="18"/>
          <w:szCs w:val="18"/>
        </w:rPr>
        <w:t xml:space="preserve"> выбрав услугу «Регистрация летнего или зимнего водопровода»</w:t>
      </w:r>
    </w:p>
    <w:p w14:paraId="12138257" w14:textId="77777777" w:rsidR="00FB0781" w:rsidRPr="003644D6" w:rsidRDefault="000F1D53" w:rsidP="00FB078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3644D6">
        <w:rPr>
          <w:rFonts w:ascii="Arial" w:hAnsi="Arial" w:cs="Arial"/>
          <w:b/>
          <w:sz w:val="18"/>
          <w:szCs w:val="18"/>
        </w:rPr>
        <w:t xml:space="preserve">Внимание! </w:t>
      </w:r>
      <w:r w:rsidRPr="003644D6">
        <w:rPr>
          <w:rFonts w:ascii="Arial" w:hAnsi="Arial" w:cs="Arial"/>
          <w:sz w:val="18"/>
          <w:szCs w:val="18"/>
        </w:rPr>
        <w:t xml:space="preserve">АО «ОмскВодоканал» рекомендует обратиться за заключением договора о подключении </w:t>
      </w:r>
      <w:r w:rsidRPr="003644D6">
        <w:rPr>
          <w:rFonts w:ascii="Arial" w:hAnsi="Arial" w:cs="Arial"/>
          <w:sz w:val="18"/>
          <w:szCs w:val="18"/>
          <w:u w:val="single"/>
        </w:rPr>
        <w:t>до выполнения строительных работ</w:t>
      </w:r>
      <w:r w:rsidRPr="003644D6">
        <w:rPr>
          <w:rFonts w:ascii="Arial" w:hAnsi="Arial" w:cs="Arial"/>
          <w:sz w:val="18"/>
          <w:szCs w:val="18"/>
        </w:rPr>
        <w:t>, для исключения доначислений за самовольное подключение и дополнительных финансовых затрат, связанных с исправлением допущенных нарушений строительных норм!</w:t>
      </w:r>
    </w:p>
    <w:p w14:paraId="12138258" w14:textId="77777777" w:rsidR="00F315A4" w:rsidRPr="003644D6" w:rsidRDefault="000F1D53" w:rsidP="00B82508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 w:rsidRPr="003644D6">
        <w:rPr>
          <w:rFonts w:ascii="Arial" w:hAnsi="Arial" w:cs="Arial"/>
          <w:sz w:val="18"/>
          <w:szCs w:val="18"/>
        </w:rPr>
        <w:t xml:space="preserve">При заключении договора на выполнение проектных и строительных работ с подрядными организациями во избежание мошеннических действий со стороны неблагонадежных подрядных организаций рекомендуем полную оплату производить только после завершения всех работ, обращать внимание на перечень работ, выполняемых в рамках договора, сроки выполнения работ и на то, какие документы предоставляет подрядная организация после завершения всех работ. </w:t>
      </w:r>
    </w:p>
    <w:p w14:paraId="12138259" w14:textId="77777777" w:rsidR="00565FF2" w:rsidRPr="003644D6" w:rsidRDefault="000F1D53" w:rsidP="00565FF2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 w:rsidRPr="003644D6">
        <w:rPr>
          <w:rFonts w:ascii="Arial" w:hAnsi="Arial" w:cs="Arial"/>
          <w:sz w:val="18"/>
          <w:szCs w:val="18"/>
        </w:rPr>
        <w:t>Примечание:</w:t>
      </w:r>
    </w:p>
    <w:p w14:paraId="1213825A" w14:textId="131E5662" w:rsidR="00565FF2" w:rsidRPr="003644D6" w:rsidRDefault="000F1D53" w:rsidP="00565FF2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 w:rsidRPr="003644D6">
        <w:rPr>
          <w:rFonts w:ascii="Arial" w:hAnsi="Arial" w:cs="Arial"/>
          <w:sz w:val="18"/>
          <w:szCs w:val="18"/>
        </w:rPr>
        <w:t>ПП РФ №</w:t>
      </w:r>
      <w:r w:rsidR="000203FD" w:rsidRPr="000203FD">
        <w:rPr>
          <w:rFonts w:ascii="Arial" w:hAnsi="Arial" w:cs="Arial"/>
          <w:sz w:val="18"/>
          <w:szCs w:val="18"/>
        </w:rPr>
        <w:t>2130</w:t>
      </w:r>
      <w:r w:rsidRPr="003644D6">
        <w:rPr>
          <w:rFonts w:ascii="Arial" w:hAnsi="Arial" w:cs="Arial"/>
          <w:sz w:val="18"/>
          <w:szCs w:val="18"/>
        </w:rPr>
        <w:t xml:space="preserve"> – Правила </w:t>
      </w:r>
      <w:r w:rsidR="000203FD">
        <w:rPr>
          <w:rFonts w:ascii="Arial" w:hAnsi="Arial" w:cs="Arial"/>
          <w:sz w:val="18"/>
          <w:szCs w:val="18"/>
        </w:rPr>
        <w:t>подключения (технологического присоединения) объектов капитального строительства к централизованным системам холодного водоснабжения и (или) водоотведения</w:t>
      </w:r>
      <w:r w:rsidRPr="003644D6">
        <w:rPr>
          <w:rFonts w:ascii="Arial" w:hAnsi="Arial" w:cs="Arial"/>
          <w:sz w:val="18"/>
          <w:szCs w:val="18"/>
        </w:rPr>
        <w:t xml:space="preserve">, утв. Постановлением Правительства РФ № </w:t>
      </w:r>
      <w:r w:rsidR="000203FD">
        <w:rPr>
          <w:rFonts w:ascii="Arial" w:hAnsi="Arial" w:cs="Arial"/>
          <w:sz w:val="18"/>
          <w:szCs w:val="18"/>
        </w:rPr>
        <w:t>2130</w:t>
      </w:r>
      <w:r w:rsidRPr="003644D6">
        <w:rPr>
          <w:rFonts w:ascii="Arial" w:hAnsi="Arial" w:cs="Arial"/>
          <w:sz w:val="18"/>
          <w:szCs w:val="18"/>
        </w:rPr>
        <w:t xml:space="preserve"> от </w:t>
      </w:r>
      <w:r w:rsidR="000203FD">
        <w:rPr>
          <w:rFonts w:ascii="Arial" w:hAnsi="Arial" w:cs="Arial"/>
          <w:sz w:val="18"/>
          <w:szCs w:val="18"/>
        </w:rPr>
        <w:t>30.11.2021</w:t>
      </w:r>
    </w:p>
    <w:p w14:paraId="1213825B" w14:textId="77777777" w:rsidR="00565FF2" w:rsidRPr="003644D6" w:rsidRDefault="000F1D53" w:rsidP="00565FF2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 w:rsidRPr="003644D6">
        <w:rPr>
          <w:rFonts w:ascii="Arial" w:hAnsi="Arial" w:cs="Arial"/>
          <w:sz w:val="18"/>
          <w:szCs w:val="18"/>
        </w:rPr>
        <w:t>ПП РФ №645 – Постановление Правительства РФ от 29.07.2013 N 645 "Об утверждении типовых договоров в области холодного водоснабжения и водоотведения"</w:t>
      </w:r>
    </w:p>
    <w:p w14:paraId="1213825C" w14:textId="77777777" w:rsidR="00565FF2" w:rsidRPr="003644D6" w:rsidRDefault="004E7349" w:rsidP="00B82508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18"/>
          <w:szCs w:val="18"/>
        </w:rPr>
      </w:pPr>
    </w:p>
    <w:p w14:paraId="1213825D" w14:textId="77777777" w:rsidR="00B82508" w:rsidRDefault="004E7349" w:rsidP="00B82508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</w:p>
    <w:p w14:paraId="1213825F" w14:textId="17D9D3A8" w:rsidR="00B82508" w:rsidRPr="00B82508" w:rsidRDefault="004E7349" w:rsidP="00B825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</w:rPr>
      </w:pPr>
      <w:bookmarkStart w:id="0" w:name="_GoBack"/>
      <w:bookmarkEnd w:id="0"/>
    </w:p>
    <w:sectPr w:rsidR="00B82508" w:rsidRPr="00B82508" w:rsidSect="003644D6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602A8"/>
    <w:multiLevelType w:val="multilevel"/>
    <w:tmpl w:val="BBEAB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3F0F5DBA"/>
    <w:multiLevelType w:val="hybridMultilevel"/>
    <w:tmpl w:val="14320DD2"/>
    <w:lvl w:ilvl="0" w:tplc="E654DE50">
      <w:start w:val="1"/>
      <w:numFmt w:val="decimal"/>
      <w:lvlText w:val="%1."/>
      <w:lvlJc w:val="left"/>
      <w:pPr>
        <w:ind w:left="780" w:hanging="420"/>
      </w:pPr>
      <w:rPr>
        <w:rFonts w:ascii="Arial" w:hAnsi="Arial" w:cs="Arial" w:hint="default"/>
        <w:b/>
        <w:color w:val="0033CC"/>
        <w:sz w:val="28"/>
      </w:rPr>
    </w:lvl>
    <w:lvl w:ilvl="1" w:tplc="3F32C7F2" w:tentative="1">
      <w:start w:val="1"/>
      <w:numFmt w:val="lowerLetter"/>
      <w:lvlText w:val="%2."/>
      <w:lvlJc w:val="left"/>
      <w:pPr>
        <w:ind w:left="1440" w:hanging="360"/>
      </w:pPr>
    </w:lvl>
    <w:lvl w:ilvl="2" w:tplc="2662D9BA" w:tentative="1">
      <w:start w:val="1"/>
      <w:numFmt w:val="lowerRoman"/>
      <w:lvlText w:val="%3."/>
      <w:lvlJc w:val="right"/>
      <w:pPr>
        <w:ind w:left="2160" w:hanging="180"/>
      </w:pPr>
    </w:lvl>
    <w:lvl w:ilvl="3" w:tplc="3B70B10C" w:tentative="1">
      <w:start w:val="1"/>
      <w:numFmt w:val="decimal"/>
      <w:lvlText w:val="%4."/>
      <w:lvlJc w:val="left"/>
      <w:pPr>
        <w:ind w:left="2880" w:hanging="360"/>
      </w:pPr>
    </w:lvl>
    <w:lvl w:ilvl="4" w:tplc="936ACB98" w:tentative="1">
      <w:start w:val="1"/>
      <w:numFmt w:val="lowerLetter"/>
      <w:lvlText w:val="%5."/>
      <w:lvlJc w:val="left"/>
      <w:pPr>
        <w:ind w:left="3600" w:hanging="360"/>
      </w:pPr>
    </w:lvl>
    <w:lvl w:ilvl="5" w:tplc="FB50F518" w:tentative="1">
      <w:start w:val="1"/>
      <w:numFmt w:val="lowerRoman"/>
      <w:lvlText w:val="%6."/>
      <w:lvlJc w:val="right"/>
      <w:pPr>
        <w:ind w:left="4320" w:hanging="180"/>
      </w:pPr>
    </w:lvl>
    <w:lvl w:ilvl="6" w:tplc="1B2E19AE" w:tentative="1">
      <w:start w:val="1"/>
      <w:numFmt w:val="decimal"/>
      <w:lvlText w:val="%7."/>
      <w:lvlJc w:val="left"/>
      <w:pPr>
        <w:ind w:left="5040" w:hanging="360"/>
      </w:pPr>
    </w:lvl>
    <w:lvl w:ilvl="7" w:tplc="8B3AAD72" w:tentative="1">
      <w:start w:val="1"/>
      <w:numFmt w:val="lowerLetter"/>
      <w:lvlText w:val="%8."/>
      <w:lvlJc w:val="left"/>
      <w:pPr>
        <w:ind w:left="5760" w:hanging="360"/>
      </w:pPr>
    </w:lvl>
    <w:lvl w:ilvl="8" w:tplc="8EF26D1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D53"/>
    <w:rsid w:val="000203FD"/>
    <w:rsid w:val="000F1D53"/>
    <w:rsid w:val="004E7349"/>
    <w:rsid w:val="00A24955"/>
    <w:rsid w:val="00A70CAC"/>
    <w:rsid w:val="00F5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38241"/>
  <w15:docId w15:val="{BDA3E4A9-58D1-4A50-B53A-F0CA0673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C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2274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C5F5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C5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msk.rosvodokanal.ru/users/general_info/pre_appointmen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AA5E7D762FD946B78D8CB3073BAC40" ma:contentTypeVersion="0" ma:contentTypeDescription="Создание документа." ma:contentTypeScope="" ma:versionID="cdd83bf081a9ae7dd655d5ffc5ce51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8ED59-97E4-4CC9-A5DA-C738D94D77E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DF783EE-CC14-494B-8676-09656E153067}">
  <ds:schemaRefs/>
</ds:datastoreItem>
</file>

<file path=customXml/itemProps3.xml><?xml version="1.0" encoding="utf-8"?>
<ds:datastoreItem xmlns:ds="http://schemas.openxmlformats.org/officeDocument/2006/customXml" ds:itemID="{491D1182-A690-4732-A0E1-0074DEFD60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ОмскВодоканал</Company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Вячеславович Глушаков</dc:creator>
  <cp:lastModifiedBy>Гарас Евгения Александровна</cp:lastModifiedBy>
  <cp:revision>4</cp:revision>
  <cp:lastPrinted>2018-02-15T05:15:00Z</cp:lastPrinted>
  <dcterms:created xsi:type="dcterms:W3CDTF">2022-01-17T09:07:00Z</dcterms:created>
  <dcterms:modified xsi:type="dcterms:W3CDTF">2022-06-30T08:22:00Z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0x01010076AA5E7D762FD946B78D8CB3073BAC40</vt:lpwstr>
  </property>
</Properties>
</file>