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0" w:rsidRDefault="00F00D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0DE0" w:rsidRDefault="00F00DE0">
      <w:pPr>
        <w:pStyle w:val="ConsPlusNormal"/>
        <w:jc w:val="both"/>
        <w:outlineLvl w:val="0"/>
      </w:pPr>
    </w:p>
    <w:p w:rsidR="00F00DE0" w:rsidRDefault="00F00DE0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F00DE0" w:rsidRDefault="00F00DE0">
      <w:pPr>
        <w:pStyle w:val="ConsPlusTitle"/>
        <w:jc w:val="center"/>
      </w:pPr>
    </w:p>
    <w:p w:rsidR="00F00DE0" w:rsidRDefault="00F00DE0">
      <w:pPr>
        <w:pStyle w:val="ConsPlusTitle"/>
        <w:jc w:val="center"/>
      </w:pPr>
      <w:r>
        <w:t>ПРИКАЗ</w:t>
      </w:r>
    </w:p>
    <w:p w:rsidR="00F00DE0" w:rsidRDefault="00F00DE0">
      <w:pPr>
        <w:pStyle w:val="ConsPlusTitle"/>
        <w:jc w:val="center"/>
      </w:pPr>
      <w:r>
        <w:t>от 11 сентября 2014 г. N 118/46</w:t>
      </w:r>
    </w:p>
    <w:p w:rsidR="00F00DE0" w:rsidRDefault="00F00DE0">
      <w:pPr>
        <w:pStyle w:val="ConsPlusTitle"/>
        <w:jc w:val="center"/>
      </w:pPr>
    </w:p>
    <w:p w:rsidR="00F00DE0" w:rsidRDefault="00F00DE0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F00DE0" w:rsidRDefault="00F00DE0">
      <w:pPr>
        <w:pStyle w:val="ConsPlusTitle"/>
        <w:jc w:val="center"/>
      </w:pPr>
      <w:r>
        <w:t>ПО ХОЛОДНОМУ И ГОРЯЧЕМУ ВОДОСНАБЖЕНИЮ И ВОДООТВЕДЕНИЮ</w:t>
      </w:r>
    </w:p>
    <w:p w:rsidR="00F00DE0" w:rsidRDefault="00F00DE0">
      <w:pPr>
        <w:pStyle w:val="ConsPlusTitle"/>
        <w:jc w:val="center"/>
      </w:pPr>
      <w:r>
        <w:t>НА ТЕРРИТОРИИ ГОРОДА ОМСКА И ОМСКОЙ ОБЛАСТИ</w:t>
      </w:r>
    </w:p>
    <w:p w:rsidR="00F00DE0" w:rsidRDefault="00F00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0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0DE0" w:rsidRDefault="00F00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0DE0" w:rsidRDefault="00F00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:rsidR="00F00DE0" w:rsidRDefault="00F00DE0">
            <w:pPr>
              <w:pStyle w:val="ConsPlusNormal"/>
              <w:jc w:val="center"/>
            </w:pPr>
            <w:r>
              <w:rPr>
                <w:color w:val="392C69"/>
              </w:rPr>
              <w:t>от 31.05.2017 N 63/27)</w:t>
            </w:r>
          </w:p>
        </w:tc>
      </w:tr>
    </w:tbl>
    <w:p w:rsidR="00F00DE0" w:rsidRDefault="00F00DE0">
      <w:pPr>
        <w:pStyle w:val="ConsPlusNormal"/>
        <w:jc w:val="center"/>
      </w:pPr>
    </w:p>
    <w:p w:rsidR="00F00DE0" w:rsidRDefault="00F00DE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157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 ноября 2011 года N 212-п "Об утверждении Положения о Региональной энергетической комиссии Омской области" приказываю:</w:t>
      </w:r>
    </w:p>
    <w:p w:rsidR="00F00DE0" w:rsidRDefault="00F00DE0">
      <w:pPr>
        <w:pStyle w:val="ConsPlusNormal"/>
        <w:spacing w:before="220"/>
        <w:ind w:firstLine="540"/>
        <w:jc w:val="both"/>
      </w:pPr>
      <w:r>
        <w:t>1. Утвердить:</w:t>
      </w:r>
    </w:p>
    <w:p w:rsidR="00F00DE0" w:rsidRDefault="00F00DE0">
      <w:pPr>
        <w:pStyle w:val="ConsPlusNormal"/>
        <w:spacing w:before="220"/>
        <w:ind w:firstLine="540"/>
        <w:jc w:val="both"/>
      </w:pPr>
      <w:r>
        <w:t xml:space="preserve">1) </w:t>
      </w:r>
      <w:hyperlink w:anchor="P33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и горячему водоснабжению и водоотведению в жилых помещениях на территории города Омска и Омской области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F00DE0" w:rsidRDefault="00F00DE0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31.05.2017 N 63/27.</w:t>
      </w:r>
    </w:p>
    <w:p w:rsidR="00F00DE0" w:rsidRDefault="00F00DE0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8 июля 2013 года N 113/35 "Об утверждении временных нормативов потребления коммунальных услуг по холодному и горячему водоснабжению и водоотведению на территории города Омска и Омской области", </w:t>
      </w:r>
      <w:hyperlink r:id="rId12" w:history="1">
        <w:r>
          <w:rPr>
            <w:color w:val="0000FF"/>
          </w:rPr>
          <w:t>пункт 6</w:t>
        </w:r>
      </w:hyperlink>
      <w:r>
        <w:t xml:space="preserve"> Приложения N 1 к приказу Региональной энергетической комиссии Омской области от 15 августа 2012 года N 133/38 "Об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области".</w:t>
      </w:r>
    </w:p>
    <w:p w:rsidR="00F00DE0" w:rsidRDefault="00F00DE0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со дня его официального опубликования.</w:t>
      </w:r>
    </w:p>
    <w:p w:rsidR="00F00DE0" w:rsidRDefault="00F00DE0">
      <w:pPr>
        <w:pStyle w:val="ConsPlusNormal"/>
        <w:ind w:firstLine="540"/>
        <w:jc w:val="both"/>
      </w:pPr>
    </w:p>
    <w:p w:rsidR="00F00DE0" w:rsidRDefault="00F00DE0">
      <w:pPr>
        <w:pStyle w:val="ConsPlusNormal"/>
        <w:jc w:val="right"/>
      </w:pPr>
      <w:r>
        <w:t>Председатель Региональной</w:t>
      </w:r>
    </w:p>
    <w:p w:rsidR="00F00DE0" w:rsidRDefault="00F00DE0">
      <w:pPr>
        <w:pStyle w:val="ConsPlusNormal"/>
        <w:jc w:val="right"/>
      </w:pPr>
      <w:r>
        <w:t>энергетической комиссии</w:t>
      </w:r>
    </w:p>
    <w:p w:rsidR="00F00DE0" w:rsidRDefault="00F00DE0">
      <w:pPr>
        <w:pStyle w:val="ConsPlusNormal"/>
        <w:jc w:val="right"/>
      </w:pPr>
      <w:r>
        <w:t>Омской области</w:t>
      </w:r>
    </w:p>
    <w:p w:rsidR="00F00DE0" w:rsidRDefault="00F00DE0">
      <w:pPr>
        <w:pStyle w:val="ConsPlusNormal"/>
        <w:jc w:val="right"/>
      </w:pPr>
      <w:r>
        <w:t>С.В.Синдеев</w:t>
      </w: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  <w:outlineLvl w:val="0"/>
      </w:pPr>
      <w:r>
        <w:t>Приложение N 1</w:t>
      </w:r>
    </w:p>
    <w:p w:rsidR="00F00DE0" w:rsidRDefault="00F00DE0">
      <w:pPr>
        <w:pStyle w:val="ConsPlusNormal"/>
        <w:jc w:val="right"/>
      </w:pPr>
      <w:r>
        <w:lastRenderedPageBreak/>
        <w:t>к приказу РЭК Омской области</w:t>
      </w:r>
    </w:p>
    <w:p w:rsidR="00F00DE0" w:rsidRDefault="00F00DE0">
      <w:pPr>
        <w:pStyle w:val="ConsPlusNormal"/>
        <w:jc w:val="right"/>
      </w:pPr>
      <w:r>
        <w:t>от 11 сентября 2014 г. N 118/46</w:t>
      </w: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Title"/>
        <w:jc w:val="center"/>
      </w:pPr>
      <w:bookmarkStart w:id="0" w:name="P33"/>
      <w:bookmarkEnd w:id="0"/>
      <w:r>
        <w:t>Нормативы потребления коммунальных услуг по холодному</w:t>
      </w:r>
    </w:p>
    <w:p w:rsidR="00F00DE0" w:rsidRDefault="00F00DE0">
      <w:pPr>
        <w:pStyle w:val="ConsPlusTitle"/>
        <w:jc w:val="center"/>
      </w:pPr>
      <w:r>
        <w:t xml:space="preserve">и </w:t>
      </w:r>
      <w:proofErr w:type="gramStart"/>
      <w:r>
        <w:t>горячему водоснабжению</w:t>
      </w:r>
      <w:proofErr w:type="gramEnd"/>
      <w:r>
        <w:t xml:space="preserve"> и водоотведению в жилых</w:t>
      </w:r>
    </w:p>
    <w:p w:rsidR="00F00DE0" w:rsidRDefault="00F00DE0">
      <w:pPr>
        <w:pStyle w:val="ConsPlusTitle"/>
        <w:jc w:val="center"/>
      </w:pPr>
      <w:r>
        <w:t>помещениях (куб.м в месяц на 1 человека)</w:t>
      </w:r>
    </w:p>
    <w:p w:rsidR="00F00DE0" w:rsidRDefault="00F00D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701"/>
        <w:gridCol w:w="1814"/>
        <w:gridCol w:w="1417"/>
        <w:gridCol w:w="1191"/>
        <w:gridCol w:w="964"/>
      </w:tblGrid>
      <w:tr w:rsidR="00F00DE0">
        <w:tc>
          <w:tcPr>
            <w:tcW w:w="510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Степень благоустройства многоквартирных домов или жилых домов/этажность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Метод расчета нормативов потребления коммунальных услуг по холодному водоснабжению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Метод расчета нормативов потребления коммунальных услуг по горячему водоснабжению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F00DE0">
        <w:tc>
          <w:tcPr>
            <w:tcW w:w="9071" w:type="dxa"/>
            <w:gridSpan w:val="7"/>
            <w:vAlign w:val="center"/>
          </w:tcPr>
          <w:p w:rsidR="00F00DE0" w:rsidRDefault="00F00DE0">
            <w:pPr>
              <w:pStyle w:val="ConsPlusNormal"/>
              <w:jc w:val="center"/>
              <w:outlineLvl w:val="1"/>
            </w:pPr>
            <w:r>
              <w:t>Многоквартирные дома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и горячим водоснабжением, с централизованным водоотведением или выгребными ямами, оборудованные ваннами и (или) душем,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8,5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7,6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 xml:space="preserve">Многоквартирные дома с централизованным холодным и горячим водоснабжением, с </w:t>
            </w:r>
            <w:r>
              <w:lastRenderedPageBreak/>
              <w:t>централизованным водоотведением или выгребными ямами, без ванн и (или) без душа, 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ваннами и (или) душем,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без ванны и (или) без душа, 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 без водонагревателей, без ванны и (или) без душа, 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2,3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ваннами и (или) душем,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без ванны и (или) без душа, оборудованные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без водонагревателей, без ванны и (или) без душа, оборудованные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с централизованным холодным водоснабжением, без централизованного горячего водоснабжения, без централизованного водоотведения или выгребной ямы, без водонагревателей, без ванны и (или) душа, оборудованные раковинами (мойками):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без централизованного холодного и горячего водоснабжения и водоотведения, использующие воду из водоразборных колонок: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11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 без централизованного холодного и горячего водоснабжения с централизованным водоотведением, использующие воду из водоразборных колонок: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Многоквартирные дома, использующиеся в качестве общежитий, с централизованным холодным и горячим водоснабжением, с централизованным водоотведением или выгребными ямами, оборудованные общими душевыми,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6,0</w:t>
            </w:r>
          </w:p>
        </w:tc>
      </w:tr>
      <w:tr w:rsidR="00F00DE0">
        <w:tc>
          <w:tcPr>
            <w:tcW w:w="9071" w:type="dxa"/>
            <w:gridSpan w:val="7"/>
            <w:vAlign w:val="center"/>
          </w:tcPr>
          <w:p w:rsidR="00F00DE0" w:rsidRDefault="00F00DE0">
            <w:pPr>
              <w:pStyle w:val="ConsPlusNormal"/>
              <w:jc w:val="center"/>
              <w:outlineLvl w:val="1"/>
            </w:pPr>
            <w:r>
              <w:t>Индивидуальные жилые дома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и горячим водоснабжением, с централизованным водоотведением или выгребными ямами, оборудованные ваннами и (или) душем,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4,7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 xml:space="preserve">Жилые дома с централизованным холодным и горячим водоснабжением, с централизованным водоотведением или выгребными ямами, без ванн и (или) без душа, </w:t>
            </w:r>
            <w:r>
              <w:lastRenderedPageBreak/>
              <w:t>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ваннами и (или) душем,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6,7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без ванн и (или) без душа, 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 без водонагревателей, без ванны и (или) без душа, оборудованные раковинами (мойками), унитазами: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2,3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ваннами и (или) душем,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5,9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оборудованные нагревательным оборудованием, установленным в жилом помещении для обеспечения потребности в горячем водоснабжении, без ванны и (или) без душа, оборудованными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3,2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с централизованным водоотведением или выгребными ямами, без водонагревателей, без ванны и (или) без душа, оборудованные раковинами (мойками), без унитазов: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center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1,3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  <w:gridSpan w:val="6"/>
            <w:vAlign w:val="center"/>
          </w:tcPr>
          <w:p w:rsidR="00F00DE0" w:rsidRDefault="00F00DE0">
            <w:pPr>
              <w:pStyle w:val="ConsPlusNormal"/>
            </w:pPr>
            <w:r>
              <w:t>Жилые дома с централизованным холодным водоснабжением, без централизованного горячего водоснабжения, без централизованного водоотведения или выгребной ямы, без водонагревателей, без ванны и (или) душа, оборудованные раковинами (мойками):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bottom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аналогов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  <w:gridSpan w:val="6"/>
            <w:vAlign w:val="bottom"/>
          </w:tcPr>
          <w:p w:rsidR="00F00DE0" w:rsidRDefault="00F00DE0">
            <w:pPr>
              <w:pStyle w:val="ConsPlusNormal"/>
            </w:pPr>
            <w:r>
              <w:t>Жилые дома без централизованного холодного и горячего водоснабжения и водоотведения, использующие воду из водоразборных колонок: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bottom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</w:tr>
      <w:tr w:rsidR="00F00DE0">
        <w:tc>
          <w:tcPr>
            <w:tcW w:w="510" w:type="dxa"/>
            <w:vMerge w:val="restart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  <w:gridSpan w:val="6"/>
            <w:vAlign w:val="bottom"/>
          </w:tcPr>
          <w:p w:rsidR="00F00DE0" w:rsidRDefault="00F00DE0">
            <w:pPr>
              <w:pStyle w:val="ConsPlusNormal"/>
            </w:pPr>
            <w:r>
              <w:t>Жилые дома без централизованного холодного и горячего водоснабжения с централизованным водоотведением, использующие воду из водоразборных колонок:</w:t>
            </w:r>
          </w:p>
        </w:tc>
      </w:tr>
      <w:tr w:rsidR="00F00DE0">
        <w:tc>
          <w:tcPr>
            <w:tcW w:w="510" w:type="dxa"/>
            <w:vMerge/>
          </w:tcPr>
          <w:p w:rsidR="00F00DE0" w:rsidRDefault="00F00DE0"/>
        </w:tc>
        <w:tc>
          <w:tcPr>
            <w:tcW w:w="1474" w:type="dxa"/>
            <w:vAlign w:val="bottom"/>
          </w:tcPr>
          <w:p w:rsidR="00F00DE0" w:rsidRDefault="00F00D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81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0DE0" w:rsidRDefault="00F00DE0">
            <w:pPr>
              <w:pStyle w:val="ConsPlusNormal"/>
              <w:jc w:val="center"/>
            </w:pPr>
            <w:r>
              <w:t>1,2</w:t>
            </w:r>
          </w:p>
        </w:tc>
      </w:tr>
    </w:tbl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Normal"/>
        <w:jc w:val="right"/>
        <w:outlineLvl w:val="0"/>
      </w:pPr>
      <w:r>
        <w:t>Приложение N 2</w:t>
      </w:r>
    </w:p>
    <w:p w:rsidR="00F00DE0" w:rsidRDefault="00F00DE0">
      <w:pPr>
        <w:pStyle w:val="ConsPlusNormal"/>
        <w:jc w:val="right"/>
      </w:pPr>
      <w:r>
        <w:t>к приказу РЭК Омской области</w:t>
      </w:r>
    </w:p>
    <w:p w:rsidR="00F00DE0" w:rsidRDefault="00F00DE0">
      <w:pPr>
        <w:pStyle w:val="ConsPlusNormal"/>
        <w:jc w:val="right"/>
      </w:pPr>
      <w:r>
        <w:t>от 11 сентября 2014 г. N 118/46</w:t>
      </w:r>
    </w:p>
    <w:p w:rsidR="00F00DE0" w:rsidRDefault="00F00DE0">
      <w:pPr>
        <w:pStyle w:val="ConsPlusNormal"/>
        <w:jc w:val="right"/>
      </w:pPr>
    </w:p>
    <w:p w:rsidR="00F00DE0" w:rsidRDefault="00F00DE0">
      <w:pPr>
        <w:pStyle w:val="ConsPlusTitle"/>
        <w:jc w:val="center"/>
      </w:pPr>
      <w:r>
        <w:t>Нормативы потребления коммунальных услуг по холодному</w:t>
      </w:r>
    </w:p>
    <w:p w:rsidR="00F00DE0" w:rsidRDefault="00F00DE0">
      <w:pPr>
        <w:pStyle w:val="ConsPlusTitle"/>
        <w:jc w:val="center"/>
      </w:pPr>
      <w:r>
        <w:t>и горячему водоснабжению на общедомовые нужды (куб.м в</w:t>
      </w:r>
    </w:p>
    <w:p w:rsidR="00F00DE0" w:rsidRDefault="00F00DE0">
      <w:pPr>
        <w:pStyle w:val="ConsPlusTitle"/>
        <w:jc w:val="center"/>
      </w:pPr>
      <w:r>
        <w:t>месяц на 1 кв.м общей площади помещений, входящих в</w:t>
      </w:r>
    </w:p>
    <w:p w:rsidR="00F00DE0" w:rsidRDefault="00F00DE0">
      <w:pPr>
        <w:pStyle w:val="ConsPlusTitle"/>
        <w:jc w:val="center"/>
      </w:pPr>
      <w:r>
        <w:t>состав общего имущества в многоквартирном доме)</w:t>
      </w:r>
    </w:p>
    <w:p w:rsidR="00F00DE0" w:rsidRDefault="00F00DE0">
      <w:pPr>
        <w:pStyle w:val="ConsPlusNormal"/>
        <w:jc w:val="center"/>
      </w:pPr>
    </w:p>
    <w:p w:rsidR="00F00DE0" w:rsidRDefault="00F00DE0">
      <w:pPr>
        <w:pStyle w:val="ConsPlusNormal"/>
        <w:ind w:firstLine="540"/>
        <w:jc w:val="both"/>
      </w:pPr>
      <w:r>
        <w:t xml:space="preserve">Утратили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31.05.2017 N 63/27.</w:t>
      </w:r>
    </w:p>
    <w:p w:rsidR="00F00DE0" w:rsidRDefault="00F00DE0">
      <w:pPr>
        <w:pStyle w:val="ConsPlusNormal"/>
        <w:ind w:firstLine="540"/>
        <w:jc w:val="both"/>
      </w:pPr>
    </w:p>
    <w:p w:rsidR="00F00DE0" w:rsidRDefault="00F00DE0">
      <w:pPr>
        <w:pStyle w:val="ConsPlusNormal"/>
        <w:ind w:firstLine="540"/>
        <w:jc w:val="both"/>
      </w:pPr>
    </w:p>
    <w:p w:rsidR="00F00DE0" w:rsidRDefault="00F00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1B7" w:rsidRDefault="00C361B7">
      <w:bookmarkStart w:id="1" w:name="_GoBack"/>
      <w:bookmarkEnd w:id="1"/>
    </w:p>
    <w:sectPr w:rsidR="00C361B7" w:rsidSect="00FF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E0"/>
    <w:rsid w:val="00C361B7"/>
    <w:rsid w:val="00F0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9C0A-124F-40E2-A2A1-73A94CF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6889D438449032030E3D66947AD5516652C09BA24B3E2C9DC37FEF9F906338B8F5B52747BB58FF64F7979D2x2I2F" TargetMode="External"/><Relationship Id="rId13" Type="http://schemas.openxmlformats.org/officeDocument/2006/relationships/hyperlink" Target="consultantplus://offline/ref=5426889D438449032030FDDB7F2BF25C1D6B7405BF24B0B7908031A9A6A90066D9CF050B3537A68FF6517B79D8293BD16932AF061E566AC7CA82F7D9xEI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26889D438449032030E3D66947AD551767230BBF26B3E2C9DC37FEF9F90633998F035E7673AD89F45A2F28947762822579A304084A6BC5xDI4F" TargetMode="External"/><Relationship Id="rId12" Type="http://schemas.openxmlformats.org/officeDocument/2006/relationships/hyperlink" Target="consultantplus://offline/ref=5426889D438449032030FDDB7F2BF25C1D6B7405B921BEBD92836CA3AEF00C64DEC05A1C327EAA8EF6517A70DB763EC4786AA00C08496BD9D680F5xDI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6889D438449032030E3D66947AD5516652200BA26B3E2C9DC37FEF9F90633998F03587F78FFDFB204767BD83C6E803365A206x1I6F" TargetMode="External"/><Relationship Id="rId11" Type="http://schemas.openxmlformats.org/officeDocument/2006/relationships/hyperlink" Target="consultantplus://offline/ref=5426889D438449032030FDDB7F2BF25C1D6B7405B92CB0B591836CA3AEF00C64DEC05A0E3226A68CFE4F7A79CE206F82x2IDF" TargetMode="External"/><Relationship Id="rId5" Type="http://schemas.openxmlformats.org/officeDocument/2006/relationships/hyperlink" Target="consultantplus://offline/ref=5426889D438449032030FDDB7F2BF25C1D6B7405BF24B0B7908031A9A6A90066D9CF050B3537A68FF6517B79D6293BD16932AF061E566AC7CA82F7D9xEI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26889D438449032030FDDB7F2BF25C1D6B7405BF24B0B7908031A9A6A90066D9CF050B3537A68FF6517B79D7293BD16932AF061E566AC7CA82F7D9xEI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26889D438449032030FDDB7F2BF25C1D6B7405BF20BDBD968B31A9A6A90066D9CF050B3537A68FF651797AD8293BD16932AF061E566AC7CA82F7D9xEI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Николаевна</dc:creator>
  <cp:keywords/>
  <dc:description/>
  <cp:lastModifiedBy>Мороз Ирина Николаевна</cp:lastModifiedBy>
  <cp:revision>1</cp:revision>
  <dcterms:created xsi:type="dcterms:W3CDTF">2020-10-28T05:08:00Z</dcterms:created>
  <dcterms:modified xsi:type="dcterms:W3CDTF">2020-10-28T05:09:00Z</dcterms:modified>
</cp:coreProperties>
</file>